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C67" w:rsidRDefault="004A10FC">
      <w:pPr>
        <w:widowControl/>
        <w:tabs>
          <w:tab w:val="left" w:pos="5460"/>
        </w:tabs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>
          <v:group id="_x0000_s1026" alt="" style="position:absolute;margin-left:-28.95pt;margin-top:-72.4pt;width:604.2pt;height:841.7pt;z-index:-251657216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904;height:16834;mso-wrap-style:square">
              <v:imagedata r:id="rId7" o:title="英文--技术规格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45;top:422;width:6660;height:1872" filled="f" stroked="f">
              <v:textbox>
                <w:txbxContent>
                  <w:p w:rsidR="00A87C67" w:rsidRDefault="005A692B">
                    <w:pPr>
                      <w:pStyle w:val="1"/>
                      <w:spacing w:before="0" w:after="0" w:line="240" w:lineRule="auto"/>
                      <w:rPr>
                        <w:rFonts w:ascii="楷体_GB2312" w:eastAsia="楷体_GB2312" w:hAnsi="楷体_GB2312" w:cs="楷体_GB2312"/>
                        <w:color w:val="FFFFFF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 xml:space="preserve">   </w:t>
                    </w:r>
                    <w:r w:rsidR="00977639"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>PSE</w:t>
                    </w:r>
                    <w:r w:rsidR="00977639"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</w:p>
                  <w:p w:rsidR="00A87C67" w:rsidRDefault="00977639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</w:t>
                    </w:r>
                    <w:r w:rsidR="005A692B"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</w:t>
                    </w:r>
                    <w:r w:rsidRPr="00977639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NT-</w:t>
                    </w:r>
                    <w:r w:rsidR="00767828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W5</w:t>
                    </w:r>
                    <w:r w:rsidR="005A692B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00</w:t>
                    </w:r>
                    <w:r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-AF4</w:t>
                    </w:r>
                  </w:p>
                  <w:p w:rsidR="00A87C67" w:rsidRDefault="00A87C67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 w:rsidR="005A692B">
        <w:rPr>
          <w:rFonts w:ascii="宋体" w:hAnsi="宋体" w:cs="宋体" w:hint="eastAsia"/>
          <w:sz w:val="24"/>
          <w:szCs w:val="24"/>
        </w:rPr>
        <w:t xml:space="preserve">   </w:t>
      </w:r>
    </w:p>
    <w:p w:rsidR="00A87C67" w:rsidRDefault="00A87C67">
      <w:pPr>
        <w:widowControl/>
        <w:jc w:val="left"/>
        <w:rPr>
          <w:rFonts w:ascii="宋体" w:hAnsi="宋体" w:cs="宋体"/>
          <w:sz w:val="24"/>
          <w:szCs w:val="24"/>
        </w:rPr>
      </w:pPr>
    </w:p>
    <w:p w:rsidR="00A87C67" w:rsidRDefault="005A692B">
      <w:pPr>
        <w:widowControl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</w:p>
    <w:p w:rsidR="00A87C67" w:rsidRDefault="00A87C67">
      <w:pPr>
        <w:widowControl/>
        <w:jc w:val="right"/>
        <w:rPr>
          <w:rFonts w:ascii="宋体" w:hAnsi="宋体" w:cs="宋体"/>
          <w:b/>
          <w:kern w:val="0"/>
          <w:sz w:val="24"/>
          <w:szCs w:val="24"/>
        </w:rPr>
      </w:pPr>
    </w:p>
    <w:p w:rsidR="00A87C67" w:rsidRDefault="00A87C67">
      <w:pPr>
        <w:widowControl/>
        <w:jc w:val="right"/>
        <w:rPr>
          <w:rFonts w:ascii="宋体" w:hAnsi="宋体" w:cs="宋体"/>
          <w:b/>
          <w:kern w:val="0"/>
          <w:sz w:val="24"/>
          <w:szCs w:val="24"/>
        </w:rPr>
      </w:pPr>
    </w:p>
    <w:p w:rsidR="00A87C67" w:rsidRDefault="00A87C67">
      <w:pPr>
        <w:widowControl/>
        <w:jc w:val="right"/>
        <w:rPr>
          <w:rFonts w:ascii="宋体" w:hAnsi="宋体" w:cs="宋体"/>
          <w:b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p w:rsidR="00A87C67" w:rsidRDefault="005A692B">
      <w:pPr>
        <w:widowControl/>
        <w:numPr>
          <w:ilvl w:val="0"/>
          <w:numId w:val="1"/>
        </w:numPr>
        <w:tabs>
          <w:tab w:val="left" w:pos="420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产品简述</w:t>
      </w:r>
    </w:p>
    <w:p w:rsidR="00A87C67" w:rsidRDefault="005A692B">
      <w:pPr>
        <w:widowControl/>
        <w:jc w:val="left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A87C67" w:rsidRDefault="00977639">
      <w:pPr>
        <w:widowControl/>
        <w:ind w:firstLineChars="200" w:firstLine="480"/>
        <w:jc w:val="left"/>
        <w:rPr>
          <w:sz w:val="24"/>
          <w:szCs w:val="24"/>
        </w:rPr>
      </w:pPr>
      <w:r w:rsidRPr="00977639">
        <w:rPr>
          <w:rFonts w:ascii="Arial" w:hAnsi="Arial" w:cs="Arial"/>
          <w:sz w:val="24"/>
          <w:szCs w:val="24"/>
        </w:rPr>
        <w:t>NT-</w:t>
      </w:r>
      <w:r w:rsidR="00767828">
        <w:rPr>
          <w:rFonts w:ascii="Arial" w:hAnsi="Arial" w:cs="Arial" w:hint="eastAsia"/>
          <w:sz w:val="24"/>
          <w:szCs w:val="24"/>
        </w:rPr>
        <w:t>W5</w:t>
      </w:r>
      <w:r w:rsidR="005A692B" w:rsidRPr="00977639">
        <w:rPr>
          <w:rFonts w:ascii="Arial" w:hAnsi="Arial" w:cs="Arial"/>
          <w:sz w:val="24"/>
          <w:szCs w:val="24"/>
        </w:rPr>
        <w:t>00</w:t>
      </w:r>
      <w:r w:rsidRPr="00977639">
        <w:rPr>
          <w:rFonts w:ascii="Arial" w:hAnsi="Arial" w:cs="Arial"/>
          <w:sz w:val="24"/>
          <w:szCs w:val="24"/>
        </w:rPr>
        <w:t>-AF4</w:t>
      </w:r>
      <w:r>
        <w:rPr>
          <w:rFonts w:ascii="Arial" w:hAnsi="Arial" w:cs="Arial" w:hint="eastAsia"/>
          <w:sz w:val="24"/>
          <w:szCs w:val="24"/>
        </w:rPr>
        <w:t>系列</w:t>
      </w:r>
      <w:r w:rsidR="005A692B">
        <w:rPr>
          <w:sz w:val="24"/>
          <w:szCs w:val="24"/>
        </w:rPr>
        <w:t>是</w:t>
      </w:r>
      <w:r>
        <w:rPr>
          <w:rFonts w:hint="eastAsia"/>
          <w:sz w:val="24"/>
          <w:szCs w:val="24"/>
        </w:rPr>
        <w:t>一款</w:t>
      </w:r>
      <w:r w:rsidR="005A692B">
        <w:rPr>
          <w:sz w:val="24"/>
          <w:szCs w:val="24"/>
        </w:rPr>
        <w:t>5</w:t>
      </w:r>
      <w:r w:rsidR="005A692B">
        <w:rPr>
          <w:sz w:val="24"/>
          <w:szCs w:val="24"/>
        </w:rPr>
        <w:t>口</w:t>
      </w:r>
      <w:r>
        <w:rPr>
          <w:rFonts w:hint="eastAsia"/>
          <w:sz w:val="24"/>
          <w:szCs w:val="24"/>
        </w:rPr>
        <w:t>PSE</w:t>
      </w:r>
      <w:r w:rsidR="005A692B">
        <w:rPr>
          <w:sz w:val="24"/>
          <w:szCs w:val="24"/>
        </w:rPr>
        <w:t>快速以太网交换机</w:t>
      </w:r>
      <w:r w:rsidR="005A692B">
        <w:rPr>
          <w:sz w:val="24"/>
          <w:szCs w:val="24"/>
        </w:rPr>
        <w:t>,</w:t>
      </w:r>
      <w:r w:rsidR="005A692B">
        <w:rPr>
          <w:sz w:val="24"/>
          <w:szCs w:val="24"/>
        </w:rPr>
        <w:t>它提供</w:t>
      </w:r>
      <w:r w:rsidR="005A692B">
        <w:rPr>
          <w:sz w:val="24"/>
          <w:szCs w:val="24"/>
        </w:rPr>
        <w:t>4</w:t>
      </w:r>
      <w:r w:rsidR="005A692B">
        <w:rPr>
          <w:sz w:val="24"/>
          <w:szCs w:val="24"/>
        </w:rPr>
        <w:t>个的</w:t>
      </w:r>
      <w:r w:rsidR="005A692B">
        <w:rPr>
          <w:sz w:val="24"/>
          <w:szCs w:val="24"/>
        </w:rPr>
        <w:t>10/100BASE-TX</w:t>
      </w:r>
      <w:r w:rsidR="005A692B">
        <w:rPr>
          <w:sz w:val="24"/>
          <w:szCs w:val="24"/>
        </w:rPr>
        <w:t>接口和一个</w:t>
      </w:r>
      <w:r w:rsidR="005A692B">
        <w:rPr>
          <w:sz w:val="24"/>
          <w:szCs w:val="24"/>
        </w:rPr>
        <w:t xml:space="preserve">10/100BASE-TX </w:t>
      </w:r>
      <w:r w:rsidR="005A692B">
        <w:rPr>
          <w:rFonts w:hint="eastAsia"/>
          <w:sz w:val="24"/>
          <w:szCs w:val="24"/>
        </w:rPr>
        <w:t>的上联</w:t>
      </w:r>
      <w:r w:rsidR="005A692B">
        <w:rPr>
          <w:sz w:val="24"/>
          <w:szCs w:val="24"/>
        </w:rPr>
        <w:t>端口</w:t>
      </w:r>
      <w:r w:rsidR="005A692B">
        <w:rPr>
          <w:rFonts w:hint="eastAsia"/>
          <w:sz w:val="24"/>
          <w:szCs w:val="24"/>
        </w:rPr>
        <w:t>。</w:t>
      </w:r>
    </w:p>
    <w:p w:rsidR="00A87C67" w:rsidRDefault="005A692B">
      <w:pPr>
        <w:widowControl/>
        <w:ind w:firstLineChars="200" w:firstLine="480"/>
        <w:jc w:val="left"/>
        <w:rPr>
          <w:sz w:val="24"/>
          <w:szCs w:val="24"/>
        </w:rPr>
      </w:pPr>
      <w:r w:rsidRPr="00977639">
        <w:rPr>
          <w:rFonts w:ascii="Arial" w:hAnsi="Arial" w:cs="Arial"/>
          <w:sz w:val="24"/>
          <w:szCs w:val="24"/>
        </w:rPr>
        <w:t>NT-</w:t>
      </w:r>
      <w:r w:rsidR="00767828">
        <w:rPr>
          <w:rFonts w:ascii="Arial" w:hAnsi="Arial" w:cs="Arial" w:hint="eastAsia"/>
          <w:sz w:val="24"/>
          <w:szCs w:val="24"/>
        </w:rPr>
        <w:t>W5</w:t>
      </w:r>
      <w:r w:rsidRPr="00977639">
        <w:rPr>
          <w:rFonts w:ascii="Arial" w:hAnsi="Arial" w:cs="Arial"/>
          <w:sz w:val="24"/>
          <w:szCs w:val="24"/>
        </w:rPr>
        <w:t>00-AF4</w:t>
      </w:r>
      <w:proofErr w:type="gramStart"/>
      <w:r>
        <w:rPr>
          <w:rFonts w:ascii="Arial" w:hAnsi="Arial" w:cs="Arial" w:hint="eastAsia"/>
          <w:sz w:val="24"/>
          <w:szCs w:val="24"/>
        </w:rPr>
        <w:t>系列</w:t>
      </w:r>
      <w:r>
        <w:rPr>
          <w:sz w:val="24"/>
          <w:szCs w:val="24"/>
        </w:rPr>
        <w:t>系列</w:t>
      </w:r>
      <w:proofErr w:type="gramEnd"/>
      <w:r>
        <w:rPr>
          <w:sz w:val="24"/>
          <w:szCs w:val="24"/>
        </w:rPr>
        <w:t>提供最多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个支持</w:t>
      </w:r>
      <w:r>
        <w:rPr>
          <w:sz w:val="24"/>
          <w:szCs w:val="24"/>
        </w:rPr>
        <w:t>802.3a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的</w:t>
      </w:r>
      <w:proofErr w:type="spell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>供电端口，每个端口最大可输出</w:t>
      </w:r>
      <w:r>
        <w:rPr>
          <w:rFonts w:hint="eastAsia"/>
          <w:sz w:val="24"/>
          <w:szCs w:val="24"/>
        </w:rPr>
        <w:t>15.4</w:t>
      </w:r>
      <w:r>
        <w:rPr>
          <w:sz w:val="24"/>
          <w:szCs w:val="24"/>
        </w:rPr>
        <w:t>W</w:t>
      </w:r>
      <w:r>
        <w:rPr>
          <w:sz w:val="24"/>
          <w:szCs w:val="24"/>
        </w:rPr>
        <w:t>功率，可通过网线给高</w:t>
      </w:r>
      <w:proofErr w:type="gramStart"/>
      <w:r>
        <w:rPr>
          <w:sz w:val="24"/>
          <w:szCs w:val="24"/>
        </w:rPr>
        <w:t>清网络</w:t>
      </w:r>
      <w:proofErr w:type="gramEnd"/>
      <w:r>
        <w:rPr>
          <w:sz w:val="24"/>
          <w:szCs w:val="24"/>
        </w:rPr>
        <w:t>摄像机、无线</w:t>
      </w:r>
      <w:r>
        <w:rPr>
          <w:sz w:val="24"/>
          <w:szCs w:val="24"/>
        </w:rPr>
        <w:t>AP</w:t>
      </w:r>
      <w:r>
        <w:rPr>
          <w:sz w:val="24"/>
          <w:szCs w:val="24"/>
        </w:rPr>
        <w:t>、</w:t>
      </w:r>
      <w:r>
        <w:rPr>
          <w:sz w:val="24"/>
          <w:szCs w:val="24"/>
        </w:rPr>
        <w:t>IP</w:t>
      </w:r>
      <w:r>
        <w:rPr>
          <w:sz w:val="24"/>
          <w:szCs w:val="24"/>
        </w:rPr>
        <w:t>电话等</w:t>
      </w:r>
      <w:r>
        <w:rPr>
          <w:sz w:val="24"/>
          <w:szCs w:val="24"/>
        </w:rPr>
        <w:t>PD</w:t>
      </w:r>
      <w:r>
        <w:rPr>
          <w:sz w:val="24"/>
          <w:szCs w:val="24"/>
        </w:rPr>
        <w:t>设备供电</w:t>
      </w:r>
      <w:r>
        <w:rPr>
          <w:sz w:val="24"/>
          <w:szCs w:val="24"/>
        </w:rPr>
        <w:t>.</w:t>
      </w:r>
      <w:r>
        <w:rPr>
          <w:sz w:val="24"/>
          <w:szCs w:val="24"/>
        </w:rPr>
        <w:t>能为用户节约布线成本，同时也为一些不便走电源线的应用提供便利。</w:t>
      </w:r>
    </w:p>
    <w:p w:rsidR="00A87C67" w:rsidRDefault="00A87C67" w:rsidP="00AF7A2F">
      <w:pPr>
        <w:widowControl/>
        <w:ind w:firstLineChars="200" w:firstLine="480"/>
        <w:jc w:val="left"/>
        <w:rPr>
          <w:sz w:val="24"/>
          <w:szCs w:val="24"/>
        </w:rPr>
      </w:pPr>
    </w:p>
    <w:p w:rsidR="00A87C67" w:rsidRDefault="005A692B">
      <w:pPr>
        <w:widowControl/>
        <w:numPr>
          <w:ilvl w:val="0"/>
          <w:numId w:val="1"/>
        </w:numPr>
        <w:tabs>
          <w:tab w:val="left" w:pos="420"/>
        </w:tabs>
        <w:jc w:val="left"/>
        <w:rPr>
          <w:sz w:val="24"/>
          <w:szCs w:val="24"/>
        </w:rPr>
      </w:pPr>
      <w:r>
        <w:rPr>
          <w:b/>
          <w:bCs/>
          <w:kern w:val="0"/>
          <w:sz w:val="24"/>
          <w:szCs w:val="24"/>
        </w:rPr>
        <w:t>功能特点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kern w:val="0"/>
          <w:sz w:val="24"/>
          <w:szCs w:val="24"/>
        </w:rPr>
        <w:br/>
        <w:t xml:space="preserve">    *  </w:t>
      </w:r>
      <w:r>
        <w:rPr>
          <w:kern w:val="0"/>
          <w:sz w:val="24"/>
          <w:szCs w:val="24"/>
        </w:rPr>
        <w:t>内</w:t>
      </w:r>
      <w:r>
        <w:rPr>
          <w:sz w:val="24"/>
          <w:szCs w:val="24"/>
        </w:rPr>
        <w:t>置高效交换核心，实现流量控制，减少广播包</w:t>
      </w:r>
      <w:r>
        <w:rPr>
          <w:sz w:val="24"/>
          <w:szCs w:val="24"/>
        </w:rPr>
        <w:br/>
        <w:t xml:space="preserve">    *  </w:t>
      </w:r>
      <w:r>
        <w:rPr>
          <w:sz w:val="24"/>
          <w:szCs w:val="24"/>
        </w:rPr>
        <w:t>支持协议：</w:t>
      </w:r>
      <w:r>
        <w:rPr>
          <w:sz w:val="24"/>
          <w:szCs w:val="24"/>
        </w:rPr>
        <w:t>IEEE802.3 Ethernet, IEEE802.3u Fast Ethernet, IEEE802.3x Flow Control, IEEE802.3a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 xml:space="preserve"> 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网口自适应直通线和交叉线，能兼容各种网卡，交换机，</w:t>
      </w:r>
      <w:r>
        <w:rPr>
          <w:sz w:val="24"/>
          <w:szCs w:val="24"/>
        </w:rPr>
        <w:t>HUB</w:t>
      </w:r>
      <w:r>
        <w:rPr>
          <w:sz w:val="24"/>
          <w:szCs w:val="24"/>
        </w:rPr>
        <w:t>等以太网设备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采用存储转发机制来避免网络的丢包和错误</w:t>
      </w:r>
      <w:proofErr w:type="gramStart"/>
      <w:r>
        <w:rPr>
          <w:sz w:val="24"/>
          <w:szCs w:val="24"/>
        </w:rPr>
        <w:t>帧</w:t>
      </w:r>
      <w:proofErr w:type="gramEnd"/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可提供四个独立的</w:t>
      </w:r>
      <w:r>
        <w:rPr>
          <w:sz w:val="24"/>
          <w:szCs w:val="24"/>
        </w:rPr>
        <w:t>10M/100Mbps</w:t>
      </w:r>
      <w:r>
        <w:rPr>
          <w:sz w:val="24"/>
          <w:szCs w:val="24"/>
        </w:rPr>
        <w:t>自适应交换式双绞线口，</w:t>
      </w:r>
      <w:proofErr w:type="gramStart"/>
      <w:r>
        <w:rPr>
          <w:sz w:val="24"/>
          <w:szCs w:val="24"/>
        </w:rPr>
        <w:t>实现电口备份</w:t>
      </w:r>
      <w:proofErr w:type="gramEnd"/>
      <w:r>
        <w:rPr>
          <w:sz w:val="24"/>
          <w:szCs w:val="24"/>
        </w:rPr>
        <w:t>和多用户接入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支持线速转发和全双工流量控制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半双工背压模式</w:t>
      </w:r>
      <w:proofErr w:type="gramEnd"/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支持传输最大</w:t>
      </w:r>
      <w:r>
        <w:rPr>
          <w:rFonts w:hint="eastAsia"/>
          <w:sz w:val="24"/>
          <w:szCs w:val="24"/>
        </w:rPr>
        <w:t>1552</w:t>
      </w:r>
      <w:r>
        <w:rPr>
          <w:sz w:val="24"/>
          <w:szCs w:val="24"/>
        </w:rPr>
        <w:t>字节的以太网包长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*  -20</w:t>
      </w:r>
      <w:r>
        <w:rPr>
          <w:sz w:val="24"/>
          <w:szCs w:val="24"/>
        </w:rPr>
        <w:t>到</w:t>
      </w:r>
      <w:r>
        <w:rPr>
          <w:sz w:val="24"/>
          <w:szCs w:val="24"/>
        </w:rPr>
        <w:t>70℃</w:t>
      </w:r>
      <w:r>
        <w:rPr>
          <w:sz w:val="24"/>
          <w:szCs w:val="24"/>
        </w:rPr>
        <w:t>操作温度满足基本环境</w:t>
      </w:r>
    </w:p>
    <w:p w:rsidR="00A87C67" w:rsidRDefault="005A692B">
      <w:pPr>
        <w:widowControl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支持以太网端口的</w:t>
      </w:r>
      <w:r>
        <w:rPr>
          <w:sz w:val="24"/>
          <w:szCs w:val="24"/>
        </w:rPr>
        <w:t>ESD</w:t>
      </w:r>
      <w:r>
        <w:rPr>
          <w:sz w:val="24"/>
          <w:szCs w:val="24"/>
        </w:rPr>
        <w:t>保护</w:t>
      </w:r>
    </w:p>
    <w:p w:rsidR="00A87C67" w:rsidRDefault="005A692B">
      <w:pPr>
        <w:widowControl/>
        <w:ind w:firstLineChars="200" w:firstLine="48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</w:rPr>
        <w:t>支持双</w:t>
      </w:r>
      <w:proofErr w:type="gramStart"/>
      <w:r>
        <w:rPr>
          <w:sz w:val="24"/>
          <w:szCs w:val="24"/>
        </w:rPr>
        <w:t>纤</w:t>
      </w:r>
      <w:proofErr w:type="gramEnd"/>
      <w:r>
        <w:rPr>
          <w:sz w:val="24"/>
          <w:szCs w:val="24"/>
        </w:rPr>
        <w:t>多模、</w:t>
      </w:r>
      <w:r>
        <w:rPr>
          <w:kern w:val="0"/>
          <w:sz w:val="24"/>
          <w:szCs w:val="24"/>
        </w:rPr>
        <w:t>双</w:t>
      </w:r>
      <w:proofErr w:type="gramStart"/>
      <w:r>
        <w:rPr>
          <w:kern w:val="0"/>
          <w:sz w:val="24"/>
          <w:szCs w:val="24"/>
        </w:rPr>
        <w:t>纤</w:t>
      </w:r>
      <w:proofErr w:type="gramEnd"/>
      <w:r>
        <w:rPr>
          <w:kern w:val="0"/>
          <w:sz w:val="24"/>
          <w:szCs w:val="24"/>
        </w:rPr>
        <w:t>单模和单</w:t>
      </w:r>
      <w:proofErr w:type="gramStart"/>
      <w:r>
        <w:rPr>
          <w:kern w:val="0"/>
          <w:sz w:val="24"/>
          <w:szCs w:val="24"/>
        </w:rPr>
        <w:t>纤</w:t>
      </w:r>
      <w:proofErr w:type="gramEnd"/>
      <w:r>
        <w:rPr>
          <w:kern w:val="0"/>
          <w:sz w:val="24"/>
          <w:szCs w:val="24"/>
        </w:rPr>
        <w:t>单模多种光纤口选择，扩展了用户的需求</w:t>
      </w:r>
    </w:p>
    <w:p w:rsidR="00A87C67" w:rsidRDefault="005A692B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*  </w:t>
      </w:r>
      <w:r>
        <w:rPr>
          <w:kern w:val="0"/>
          <w:sz w:val="24"/>
          <w:szCs w:val="24"/>
        </w:rPr>
        <w:t>支持单口</w:t>
      </w:r>
      <w:r>
        <w:rPr>
          <w:kern w:val="0"/>
          <w:sz w:val="24"/>
          <w:szCs w:val="24"/>
        </w:rPr>
        <w:t>POE</w:t>
      </w:r>
      <w:r>
        <w:rPr>
          <w:kern w:val="0"/>
          <w:sz w:val="24"/>
          <w:szCs w:val="24"/>
        </w:rPr>
        <w:t>供电可达</w:t>
      </w:r>
      <w:r>
        <w:rPr>
          <w:rFonts w:hint="eastAsia"/>
          <w:kern w:val="0"/>
          <w:sz w:val="24"/>
          <w:szCs w:val="24"/>
        </w:rPr>
        <w:t>15.4W</w:t>
      </w: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 w:rsidP="00AF7A2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87C67" w:rsidRDefault="004A10F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4A10FC">
        <w:rPr>
          <w:rFonts w:ascii="宋体" w:hAnsi="宋体" w:cs="宋体"/>
          <w:sz w:val="24"/>
          <w:szCs w:val="24"/>
        </w:rPr>
        <w:pict>
          <v:group id="_x0000_s1029" alt="" style="position:absolute;margin-left:-27.05pt;margin-top:-72.8pt;width:595.2pt;height:841.7pt;z-index:-251658240" coordsize="11904,16834">
            <v:shape id="_x0000_s1030" type="#_x0000_t75" style="position:absolute;width:11904;height:16834;mso-wrap-style:square">
              <v:imagedata r:id="rId7" o:title="英文--技术规格"/>
            </v:shape>
            <v:shape id="_x0000_s1031" type="#_x0000_t202" style="position:absolute;left:4345;top:422;width:6660;height:1872;mso-wrap-style:square" filled="f" stroked="f">
              <v:textbox>
                <w:txbxContent>
                  <w:p w:rsidR="00A87C67" w:rsidRDefault="005A692B" w:rsidP="002504C5">
                    <w:pPr>
                      <w:pStyle w:val="1"/>
                      <w:spacing w:before="0" w:after="0" w:line="240" w:lineRule="auto"/>
                      <w:ind w:left="1626" w:hangingChars="450" w:hanging="1626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2504C5"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>PSE</w:t>
                    </w:r>
                    <w:r w:rsidR="002504C5"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 w:rsidR="002504C5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 </w:t>
                    </w:r>
                    <w:r w:rsidR="002504C5" w:rsidRPr="002504C5">
                      <w:rPr>
                        <w:rFonts w:ascii="Arial" w:hAnsi="Arial" w:cs="Arial" w:hint="eastAsia"/>
                        <w:b w:val="0"/>
                        <w:bCs w:val="0"/>
                        <w:color w:val="FFFFFF"/>
                        <w:kern w:val="2"/>
                        <w:sz w:val="40"/>
                        <w:szCs w:val="40"/>
                      </w:rPr>
                      <w:t>NT-1400-AF4</w:t>
                    </w:r>
                  </w:p>
                  <w:p w:rsidR="00A87C67" w:rsidRDefault="00A87C67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</w:p>
                  <w:p w:rsidR="00A87C67" w:rsidRDefault="00A87C67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4A10F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4A10FC">
        <w:rPr>
          <w:rFonts w:ascii="宋体" w:hAnsi="宋体" w:cs="宋体"/>
          <w:sz w:val="24"/>
          <w:szCs w:val="24"/>
        </w:rPr>
        <w:pict>
          <v:group id="_x0000_s1032" alt="" style="position:absolute;margin-left:-28.45pt;margin-top:-71.75pt;width:595.2pt;height:841.7pt;z-index:-251660288" coordsize="11904,16834">
            <v:shape id="_x0000_s1033" type="#_x0000_t75" style="position:absolute;width:11904;height:16834;mso-wrap-style:square">
              <v:imagedata r:id="rId7" o:title="英文--技术规格"/>
            </v:shape>
            <v:shape id="_x0000_s1034" type="#_x0000_t202" style="position:absolute;left:4345;top:422;width:6660;height:1872;mso-wrap-style:square" filled="f" stroked="f">
              <v:textbox>
                <w:txbxContent>
                  <w:p w:rsidR="00A87C67" w:rsidRDefault="005A692B">
                    <w:pPr>
                      <w:pStyle w:val="1"/>
                      <w:spacing w:before="0" w:after="0" w:line="240" w:lineRule="auto"/>
                      <w:rPr>
                        <w:rFonts w:ascii="楷体_GB2312" w:eastAsia="楷体_GB2312" w:hAnsi="楷体_GB2312" w:cs="楷体_GB2312"/>
                        <w:color w:val="FFFFFF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工业级以太网光纤收发器系列</w:t>
                    </w:r>
                  </w:p>
                  <w:p w:rsidR="00A87C67" w:rsidRDefault="005A692B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 </w:t>
                    </w:r>
                    <w:r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NT-IN314</w:t>
                    </w:r>
                  </w:p>
                  <w:p w:rsidR="00A87C67" w:rsidRDefault="00A87C67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E8188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pict>
          <v:group id="_x0000_s1054" alt="" style="position:absolute;margin-left:-28.25pt;margin-top:-72.4pt;width:604.2pt;height:841.7pt;z-index:-251650048" coordsize="11904,16834">
            <v:shape id="_x0000_s1055" type="#_x0000_t75" style="position:absolute;width:11904;height:16834;mso-wrap-style:square">
              <v:imagedata r:id="rId7" o:title="英文--技术规格"/>
            </v:shape>
            <v:shape id="_x0000_s1056" type="#_x0000_t202" style="position:absolute;left:4345;top:422;width:6660;height:1872" filled="f" stroked="f">
              <v:textbox>
                <w:txbxContent>
                  <w:p w:rsidR="00E81883" w:rsidRDefault="00E81883" w:rsidP="00E81883">
                    <w:pPr>
                      <w:pStyle w:val="1"/>
                      <w:spacing w:before="0" w:after="0" w:line="240" w:lineRule="auto"/>
                      <w:rPr>
                        <w:rFonts w:ascii="楷体_GB2312" w:eastAsia="楷体_GB2312" w:hAnsi="楷体_GB2312" w:cs="楷体_GB2312"/>
                        <w:color w:val="FFFFFF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 xml:space="preserve">   PSE</w:t>
                    </w:r>
                    <w:r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</w:t>
                    </w:r>
                    <w:r w:rsidRPr="00977639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NT-</w:t>
                    </w:r>
                    <w:r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W500-AF4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5A692B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</w:t>
      </w:r>
    </w:p>
    <w:p w:rsidR="00A87C67" w:rsidRDefault="00A87C67">
      <w:pPr>
        <w:rPr>
          <w:rFonts w:ascii="宋体" w:hAnsi="宋体" w:cs="宋体"/>
          <w:sz w:val="24"/>
          <w:szCs w:val="24"/>
        </w:rPr>
      </w:pPr>
    </w:p>
    <w:p w:rsidR="005A692B" w:rsidRDefault="005A692B">
      <w:pPr>
        <w:rPr>
          <w:rFonts w:ascii="宋体" w:hAnsi="宋体" w:cs="宋体"/>
          <w:sz w:val="24"/>
          <w:szCs w:val="24"/>
        </w:rPr>
      </w:pPr>
    </w:p>
    <w:p w:rsidR="005A692B" w:rsidRDefault="005A692B">
      <w:pPr>
        <w:rPr>
          <w:rFonts w:ascii="宋体" w:hAnsi="宋体" w:cs="宋体"/>
          <w:sz w:val="24"/>
          <w:szCs w:val="24"/>
        </w:rPr>
      </w:pPr>
    </w:p>
    <w:p w:rsidR="005A692B" w:rsidRDefault="005A692B">
      <w:pPr>
        <w:rPr>
          <w:rFonts w:ascii="宋体" w:hAnsi="宋体" w:cs="宋体"/>
          <w:sz w:val="24"/>
          <w:szCs w:val="24"/>
        </w:rPr>
      </w:pPr>
    </w:p>
    <w:p w:rsidR="00A87C67" w:rsidRDefault="005A692B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</w:t>
      </w:r>
    </w:p>
    <w:p w:rsidR="00A87C67" w:rsidRDefault="005A692B">
      <w:pPr>
        <w:widowControl/>
        <w:numPr>
          <w:ilvl w:val="0"/>
          <w:numId w:val="1"/>
        </w:numPr>
        <w:tabs>
          <w:tab w:val="left" w:pos="420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技术指标: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7"/>
        <w:gridCol w:w="7872"/>
      </w:tblGrid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参数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规格</w:t>
            </w:r>
          </w:p>
        </w:tc>
      </w:tr>
      <w:tr w:rsidR="00A87C67">
        <w:trPr>
          <w:trHeight w:val="280"/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接入方式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10/100Mbps</w:t>
            </w:r>
          </w:p>
        </w:tc>
      </w:tr>
      <w:tr w:rsidR="00A87C67">
        <w:trPr>
          <w:trHeight w:val="205"/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标准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2B" w:rsidRDefault="005A692B" w:rsidP="005A692B">
            <w:pPr>
              <w:pStyle w:val="10"/>
              <w:ind w:firstLineChars="0" w:firstLine="0"/>
              <w:rPr>
                <w:sz w:val="20"/>
              </w:rPr>
            </w:pPr>
            <w:r>
              <w:rPr>
                <w:sz w:val="20"/>
              </w:rPr>
              <w:t xml:space="preserve">IEEE802.3 Ethernet, </w:t>
            </w:r>
          </w:p>
          <w:p w:rsidR="005A692B" w:rsidRDefault="005A692B" w:rsidP="005A692B">
            <w:pPr>
              <w:pStyle w:val="10"/>
              <w:ind w:firstLineChars="0" w:firstLine="0"/>
              <w:rPr>
                <w:sz w:val="20"/>
              </w:rPr>
            </w:pPr>
            <w:r>
              <w:rPr>
                <w:sz w:val="20"/>
              </w:rPr>
              <w:t xml:space="preserve">IEEE802.3u Fast Ethernet, </w:t>
            </w:r>
          </w:p>
          <w:p w:rsidR="005A692B" w:rsidRDefault="005A692B" w:rsidP="005A692B">
            <w:pPr>
              <w:pStyle w:val="10"/>
              <w:ind w:firstLineChars="0" w:firstLine="0"/>
              <w:rPr>
                <w:sz w:val="20"/>
              </w:rPr>
            </w:pPr>
            <w:r>
              <w:rPr>
                <w:sz w:val="20"/>
              </w:rPr>
              <w:t xml:space="preserve">IEEE802.3x Flow Control, </w:t>
            </w:r>
          </w:p>
          <w:p w:rsidR="00A87C67" w:rsidRDefault="005A692B" w:rsidP="005A692B">
            <w:pPr>
              <w:pStyle w:val="10"/>
              <w:ind w:firstLineChars="0" w:firstLine="0"/>
              <w:rPr>
                <w:kern w:val="0"/>
                <w:sz w:val="24"/>
                <w:szCs w:val="24"/>
              </w:rPr>
            </w:pPr>
            <w:r>
              <w:rPr>
                <w:sz w:val="20"/>
              </w:rPr>
              <w:t>IEEE802.3a</w:t>
            </w:r>
            <w:r>
              <w:rPr>
                <w:rFonts w:hint="eastAsia"/>
                <w:sz w:val="20"/>
              </w:rPr>
              <w:t>f PSE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传输距离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7678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五类双绞线：</w:t>
            </w:r>
            <w:r>
              <w:rPr>
                <w:kern w:val="0"/>
                <w:sz w:val="24"/>
                <w:szCs w:val="24"/>
              </w:rPr>
              <w:t>100m EIA 568A/B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端口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7678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 w:rsidR="00767828"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个</w:t>
            </w:r>
            <w:r>
              <w:rPr>
                <w:kern w:val="0"/>
                <w:sz w:val="24"/>
                <w:szCs w:val="24"/>
              </w:rPr>
              <w:t>RJ45</w:t>
            </w:r>
            <w:r>
              <w:rPr>
                <w:kern w:val="0"/>
                <w:sz w:val="24"/>
                <w:szCs w:val="24"/>
              </w:rPr>
              <w:t>口：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连接</w:t>
            </w:r>
            <w:r>
              <w:rPr>
                <w:kern w:val="0"/>
                <w:sz w:val="24"/>
                <w:szCs w:val="24"/>
              </w:rPr>
              <w:t>STP/UTP</w:t>
            </w:r>
            <w:r>
              <w:rPr>
                <w:kern w:val="0"/>
                <w:sz w:val="24"/>
                <w:szCs w:val="24"/>
              </w:rPr>
              <w:t>五类双绞线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转换方式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存</w:t>
            </w:r>
            <w:r>
              <w:rPr>
                <w:rFonts w:hint="eastAsia"/>
                <w:kern w:val="0"/>
                <w:sz w:val="24"/>
                <w:szCs w:val="24"/>
              </w:rPr>
              <w:t>储</w:t>
            </w:r>
            <w:r>
              <w:rPr>
                <w:kern w:val="0"/>
                <w:sz w:val="24"/>
                <w:szCs w:val="24"/>
              </w:rPr>
              <w:t>转发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流量控制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全双状态：流量控制</w:t>
            </w:r>
            <w:r>
              <w:rPr>
                <w:kern w:val="0"/>
                <w:sz w:val="24"/>
                <w:szCs w:val="24"/>
              </w:rPr>
              <w:t xml:space="preserve">, </w:t>
            </w:r>
            <w:r>
              <w:rPr>
                <w:kern w:val="0"/>
                <w:sz w:val="24"/>
                <w:szCs w:val="24"/>
              </w:rPr>
              <w:t>半双工状态：</w:t>
            </w:r>
            <w:proofErr w:type="gramStart"/>
            <w:r>
              <w:rPr>
                <w:kern w:val="0"/>
                <w:sz w:val="24"/>
                <w:szCs w:val="24"/>
              </w:rPr>
              <w:t>背压方式</w:t>
            </w:r>
            <w:proofErr w:type="gramEnd"/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误码率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&lt;10</w:t>
            </w:r>
            <w:r>
              <w:rPr>
                <w:kern w:val="0"/>
                <w:sz w:val="24"/>
                <w:szCs w:val="24"/>
                <w:vertAlign w:val="superscript"/>
              </w:rPr>
              <w:t>-9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MTBF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5</w:t>
            </w:r>
            <w:r>
              <w:rPr>
                <w:kern w:val="0"/>
                <w:sz w:val="24"/>
                <w:szCs w:val="24"/>
              </w:rPr>
              <w:t>万小时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LED</w:t>
            </w:r>
            <w:r>
              <w:rPr>
                <w:kern w:val="0"/>
                <w:sz w:val="24"/>
                <w:szCs w:val="24"/>
              </w:rPr>
              <w:t>指示灯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电源接口</w:t>
            </w:r>
            <w:r>
              <w:rPr>
                <w:kern w:val="0"/>
                <w:sz w:val="24"/>
                <w:szCs w:val="24"/>
              </w:rPr>
              <w:t>PWR</w:t>
            </w:r>
          </w:p>
          <w:p w:rsidR="00767828" w:rsidRDefault="005A692B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</w:t>
            </w:r>
            <w:r>
              <w:rPr>
                <w:kern w:val="0"/>
                <w:sz w:val="24"/>
                <w:szCs w:val="24"/>
              </w:rPr>
              <w:t>电口（</w:t>
            </w:r>
            <w:r>
              <w:rPr>
                <w:kern w:val="0"/>
                <w:sz w:val="24"/>
                <w:szCs w:val="24"/>
              </w:rPr>
              <w:t>1~4</w:t>
            </w:r>
            <w:r>
              <w:rPr>
                <w:kern w:val="0"/>
                <w:sz w:val="24"/>
                <w:szCs w:val="24"/>
              </w:rPr>
              <w:t>）：</w:t>
            </w:r>
            <w:r>
              <w:rPr>
                <w:kern w:val="0"/>
                <w:sz w:val="24"/>
                <w:szCs w:val="24"/>
              </w:rPr>
              <w:t xml:space="preserve"> POE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POE</w:t>
            </w:r>
            <w:r>
              <w:rPr>
                <w:sz w:val="24"/>
                <w:szCs w:val="24"/>
              </w:rPr>
              <w:t>供电指示），</w:t>
            </w:r>
          </w:p>
          <w:p w:rsidR="00A87C67" w:rsidRDefault="00767828" w:rsidP="00767828">
            <w:pPr>
              <w:widowControl/>
              <w:ind w:firstLineChars="550" w:firstLine="132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电口（</w:t>
            </w:r>
            <w:r>
              <w:rPr>
                <w:kern w:val="0"/>
                <w:sz w:val="24"/>
                <w:szCs w:val="24"/>
              </w:rPr>
              <w:t>1~4</w:t>
            </w:r>
            <w:r>
              <w:rPr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>,UPLINK</w:t>
            </w:r>
            <w:r>
              <w:rPr>
                <w:kern w:val="0"/>
                <w:sz w:val="24"/>
                <w:szCs w:val="24"/>
              </w:rPr>
              <w:t>：</w:t>
            </w:r>
            <w:r w:rsidR="005A692B">
              <w:rPr>
                <w:kern w:val="0"/>
                <w:sz w:val="24"/>
                <w:szCs w:val="24"/>
              </w:rPr>
              <w:t>L/A(</w:t>
            </w:r>
            <w:r w:rsidR="005A692B">
              <w:rPr>
                <w:kern w:val="0"/>
                <w:sz w:val="24"/>
                <w:szCs w:val="24"/>
              </w:rPr>
              <w:t>连接</w:t>
            </w:r>
            <w:r w:rsidR="005A692B">
              <w:rPr>
                <w:kern w:val="0"/>
                <w:sz w:val="24"/>
                <w:szCs w:val="24"/>
              </w:rPr>
              <w:t>/</w:t>
            </w:r>
            <w:r w:rsidR="005A692B">
              <w:rPr>
                <w:kern w:val="0"/>
                <w:sz w:val="24"/>
                <w:szCs w:val="24"/>
              </w:rPr>
              <w:t>传输指示</w:t>
            </w:r>
            <w:r w:rsidR="005A692B">
              <w:rPr>
                <w:kern w:val="0"/>
                <w:sz w:val="24"/>
                <w:szCs w:val="24"/>
              </w:rPr>
              <w:t>)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电源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767828">
            <w:pPr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hyperlink r:id="rId8" w:history="1">
              <w:r w:rsidR="00767828" w:rsidRPr="00D13583">
                <w:rPr>
                  <w:rStyle w:val="a7"/>
                  <w:sz w:val="24"/>
                  <w:szCs w:val="24"/>
                </w:rPr>
                <w:t>48VDC</w:t>
              </w:r>
              <w:r w:rsidR="00767828" w:rsidRPr="00D13583">
                <w:rPr>
                  <w:rStyle w:val="a7"/>
                  <w:rFonts w:hint="eastAsia"/>
                  <w:sz w:val="24"/>
                  <w:szCs w:val="24"/>
                </w:rPr>
                <w:t>@1.25A</w:t>
              </w:r>
            </w:hyperlink>
            <w:r w:rsidR="00767828">
              <w:rPr>
                <w:rFonts w:hint="eastAsia"/>
                <w:sz w:val="24"/>
                <w:szCs w:val="24"/>
              </w:rPr>
              <w:t xml:space="preserve"> 60W</w:t>
            </w:r>
          </w:p>
        </w:tc>
      </w:tr>
      <w:tr w:rsidR="00A87C67">
        <w:trPr>
          <w:trHeight w:val="90"/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功耗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&lt;5W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储存湿度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5%~90%</w:t>
            </w:r>
            <w:r>
              <w:rPr>
                <w:kern w:val="0"/>
                <w:sz w:val="24"/>
                <w:szCs w:val="24"/>
              </w:rPr>
              <w:t>无凝露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5%~90%</w:t>
            </w:r>
            <w:r>
              <w:rPr>
                <w:kern w:val="0"/>
                <w:sz w:val="24"/>
                <w:szCs w:val="24"/>
              </w:rPr>
              <w:t>无凝露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-20~70℃ 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储存温度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 w:rsidP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-</w:t>
            </w:r>
            <w:r>
              <w:rPr>
                <w:rFonts w:hint="eastAsia"/>
                <w:kern w:val="0"/>
                <w:sz w:val="24"/>
                <w:szCs w:val="24"/>
              </w:rPr>
              <w:t>40</w:t>
            </w:r>
            <w:r>
              <w:rPr>
                <w:kern w:val="0"/>
                <w:sz w:val="24"/>
                <w:szCs w:val="24"/>
              </w:rPr>
              <w:t>~</w:t>
            </w: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尺寸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5A692B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110.20x95.7x30mm</w:t>
            </w:r>
            <w:r>
              <w:rPr>
                <w:sz w:val="24"/>
                <w:szCs w:val="24"/>
              </w:rPr>
              <w:t>（长</w:t>
            </w:r>
            <w:r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宽</w:t>
            </w:r>
            <w:r>
              <w:rPr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高）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A87C67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C67" w:rsidRDefault="005A692B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重量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C67" w:rsidRDefault="00A87C67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 w:hint="eastAsia"/>
          <w:sz w:val="24"/>
          <w:szCs w:val="24"/>
        </w:rPr>
      </w:pPr>
    </w:p>
    <w:p w:rsidR="00E81883" w:rsidRDefault="00E81883">
      <w:pPr>
        <w:rPr>
          <w:rStyle w:val="a4"/>
          <w:rFonts w:ascii="宋体" w:hAnsi="宋体" w:cs="宋体" w:hint="eastAsia"/>
          <w:sz w:val="24"/>
          <w:szCs w:val="24"/>
        </w:rPr>
      </w:pPr>
    </w:p>
    <w:p w:rsidR="00E81883" w:rsidRDefault="00E81883">
      <w:pPr>
        <w:rPr>
          <w:rStyle w:val="a4"/>
          <w:rFonts w:ascii="宋体" w:hAnsi="宋体" w:cs="宋体" w:hint="eastAsia"/>
          <w:sz w:val="24"/>
          <w:szCs w:val="24"/>
        </w:rPr>
      </w:pPr>
    </w:p>
    <w:p w:rsidR="00E81883" w:rsidRDefault="00E81883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4A10FC">
      <w:pPr>
        <w:rPr>
          <w:rStyle w:val="a4"/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noProof/>
          <w:sz w:val="24"/>
          <w:szCs w:val="24"/>
        </w:rPr>
        <w:pict>
          <v:group id="_x0000_s1042" alt="" style="position:absolute;left:0;text-align:left;margin-left:-28.25pt;margin-top:-72.2pt;width:595.2pt;height:841.7pt;z-index:-251655168" coordsize="11904,16834">
            <v:shape id="_x0000_s1043" type="#_x0000_t75" style="position:absolute;width:11904;height:16834;mso-wrap-style:square">
              <v:imagedata r:id="rId7" o:title="英文--技术规格"/>
            </v:shape>
            <v:shape id="_x0000_s1044" type="#_x0000_t202" style="position:absolute;left:4345;top:422;width:6660;height:1872;mso-wrap-style:square" filled="f" stroked="f">
              <v:textbox style="mso-next-textbox:#_x0000_s1044">
                <w:txbxContent>
                  <w:p w:rsidR="00120340" w:rsidRDefault="00120340" w:rsidP="00120340">
                    <w:pPr>
                      <w:pStyle w:val="1"/>
                      <w:spacing w:before="0" w:after="0" w:line="240" w:lineRule="auto"/>
                      <w:ind w:left="1626" w:hangingChars="450" w:hanging="1626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>PSE</w:t>
                    </w:r>
                    <w:r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 </w:t>
                    </w:r>
                    <w:r w:rsidRPr="002504C5">
                      <w:rPr>
                        <w:rFonts w:ascii="Arial" w:hAnsi="Arial" w:cs="Arial" w:hint="eastAsia"/>
                        <w:b w:val="0"/>
                        <w:bCs w:val="0"/>
                        <w:color w:val="FFFFFF"/>
                        <w:kern w:val="2"/>
                        <w:sz w:val="40"/>
                        <w:szCs w:val="40"/>
                      </w:rPr>
                      <w:t>NT-1400-AF4</w:t>
                    </w:r>
                  </w:p>
                  <w:p w:rsidR="00120340" w:rsidRDefault="00120340" w:rsidP="00120340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</w:p>
                  <w:p w:rsidR="00120340" w:rsidRDefault="00120340" w:rsidP="0012034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E81883">
      <w:pPr>
        <w:rPr>
          <w:rStyle w:val="a4"/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noProof/>
          <w:kern w:val="0"/>
          <w:sz w:val="24"/>
          <w:szCs w:val="24"/>
        </w:rPr>
        <w:lastRenderedPageBreak/>
        <w:pict>
          <v:group id="_x0000_s1057" alt="" style="position:absolute;left:0;text-align:left;margin-left:-28.25pt;margin-top:-72.4pt;width:604.2pt;height:841.7pt;z-index:-251649024" coordsize="11904,16834">
            <v:shape id="_x0000_s1058" type="#_x0000_t75" style="position:absolute;width:11904;height:16834;mso-wrap-style:square">
              <v:imagedata r:id="rId7" o:title="英文--技术规格"/>
            </v:shape>
            <v:shape id="_x0000_s1059" type="#_x0000_t202" style="position:absolute;left:4345;top:422;width:6660;height:1872" filled="f" stroked="f">
              <v:textbox>
                <w:txbxContent>
                  <w:p w:rsidR="00E81883" w:rsidRDefault="00E81883" w:rsidP="00E81883">
                    <w:pPr>
                      <w:pStyle w:val="1"/>
                      <w:spacing w:before="0" w:after="0" w:line="240" w:lineRule="auto"/>
                      <w:rPr>
                        <w:rFonts w:ascii="楷体_GB2312" w:eastAsia="楷体_GB2312" w:hAnsi="楷体_GB2312" w:cs="楷体_GB2312"/>
                        <w:color w:val="FFFFFF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 xml:space="preserve">   PSE</w:t>
                    </w:r>
                    <w:r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</w:t>
                    </w:r>
                    <w:r w:rsidRPr="00977639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NT-</w:t>
                    </w:r>
                    <w:r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W500-AF4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rPr>
          <w:rStyle w:val="a4"/>
          <w:rFonts w:ascii="宋体" w:hAnsi="宋体" w:cs="宋体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E81883" w:rsidRDefault="00E8188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应用</w:t>
      </w: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5A692B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5A692B" w:rsidRDefault="004A10FC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4A10FC">
        <w:rPr>
          <w:noProof/>
        </w:rPr>
        <w:pict>
          <v:shape id="_x0000_s1051" type="#_x0000_t75" style="position:absolute;left:0;text-align:left;margin-left:73.55pt;margin-top:243.3pt;width:433.2pt;height:227.4pt;z-index:251665408;mso-wrap-style:square;mso-position-horizontal-relative:page;mso-position-vertical-relative:page">
            <v:imagedata r:id="rId9" o:title="图片1"/>
            <w10:wrap anchorx="page" anchory="page"/>
          </v:shape>
        </w:pict>
      </w:r>
    </w:p>
    <w:p w:rsidR="00A87C67" w:rsidRDefault="00A87C67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E8188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/>
          <w:b/>
          <w:bCs/>
          <w:noProof/>
          <w:kern w:val="0"/>
          <w:sz w:val="24"/>
          <w:szCs w:val="24"/>
        </w:rPr>
        <w:lastRenderedPageBreak/>
        <w:pict>
          <v:group id="_x0000_s1060" alt="" style="position:absolute;margin-left:-28.95pt;margin-top:-71.8pt;width:604.2pt;height:841.7pt;z-index:-251648000" coordsize="11904,16834">
            <v:shape id="_x0000_s1061" type="#_x0000_t75" style="position:absolute;width:11904;height:16834;mso-wrap-style:square">
              <v:imagedata r:id="rId7" o:title="英文--技术规格"/>
            </v:shape>
            <v:shape id="_x0000_s1062" type="#_x0000_t202" style="position:absolute;left:4345;top:422;width:6660;height:1872" filled="f" stroked="f">
              <v:textbox>
                <w:txbxContent>
                  <w:p w:rsidR="00E81883" w:rsidRDefault="00E81883" w:rsidP="00E81883">
                    <w:pPr>
                      <w:pStyle w:val="1"/>
                      <w:spacing w:before="0" w:after="0" w:line="240" w:lineRule="auto"/>
                      <w:rPr>
                        <w:rFonts w:ascii="楷体_GB2312" w:eastAsia="楷体_GB2312" w:hAnsi="楷体_GB2312" w:cs="楷体_GB2312"/>
                        <w:color w:val="FFFFFF"/>
                        <w:kern w:val="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/>
                        <w:kern w:val="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FFFFFF"/>
                        <w:kern w:val="0"/>
                        <w:sz w:val="36"/>
                        <w:szCs w:val="36"/>
                      </w:rPr>
                      <w:t xml:space="preserve">   PSE</w:t>
                    </w:r>
                    <w:r w:rsidRPr="00977639"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快速</w:t>
                    </w:r>
                    <w:r>
                      <w:rPr>
                        <w:rFonts w:ascii="楷体_GB2312" w:eastAsia="楷体_GB2312" w:hAnsi="楷体_GB2312" w:cs="楷体_GB2312" w:hint="eastAsia"/>
                        <w:color w:val="FFFFFF"/>
                        <w:kern w:val="0"/>
                        <w:sz w:val="40"/>
                        <w:szCs w:val="40"/>
                      </w:rPr>
                      <w:t>以太网光纤交换机系列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 w:hint="eastAsia"/>
                        <w:sz w:val="40"/>
                        <w:szCs w:val="40"/>
                      </w:rPr>
                      <w:t xml:space="preserve">          </w:t>
                    </w:r>
                    <w:r w:rsidRPr="00977639"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NT-</w:t>
                    </w:r>
                    <w:r>
                      <w:rPr>
                        <w:rFonts w:ascii="Arial" w:hAnsi="Arial" w:cs="Arial" w:hint="eastAsia"/>
                        <w:color w:val="FFFFFF"/>
                        <w:sz w:val="40"/>
                        <w:szCs w:val="40"/>
                      </w:rPr>
                      <w:t>W500-AF4</w:t>
                    </w:r>
                  </w:p>
                  <w:p w:rsidR="00E81883" w:rsidRDefault="00E81883" w:rsidP="00E81883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5A692B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尺寸</w:t>
      </w:r>
    </w:p>
    <w:p w:rsidR="00A87C67" w:rsidRDefault="00A87C67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</w:p>
    <w:p w:rsidR="00A87C67" w:rsidRDefault="00767828">
      <w:pPr>
        <w:widowControl/>
        <w:jc w:val="center"/>
        <w:rPr>
          <w:rFonts w:ascii="宋体" w:hAnsi="宋体" w:cs="宋体"/>
          <w:b/>
          <w:bCs/>
          <w:sz w:val="24"/>
          <w:szCs w:val="24"/>
        </w:rPr>
      </w:pPr>
      <w:r w:rsidRPr="004A10FC">
        <w:rPr>
          <w:rFonts w:ascii="宋体" w:hAnsi="宋体" w:cs="宋体"/>
          <w:sz w:val="24"/>
          <w:szCs w:val="24"/>
        </w:rPr>
        <w:pict>
          <v:shape id="_x0000_i1025" type="#_x0000_t75" style="width:417.6pt;height:273.6pt;mso-wrap-style:square;mso-position-horizontal-relative:page;mso-position-vertical-relative:page">
            <v:imagedata r:id="rId10" o:title=""/>
          </v:shape>
        </w:pict>
      </w:r>
    </w:p>
    <w:p w:rsidR="00A87C67" w:rsidRDefault="00A87C67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widowControl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A87C67" w:rsidRDefault="00A87C67">
      <w:pPr>
        <w:rPr>
          <w:rFonts w:ascii="宋体" w:hAnsi="宋体" w:cs="宋体"/>
          <w:sz w:val="24"/>
          <w:szCs w:val="24"/>
        </w:rPr>
      </w:pPr>
    </w:p>
    <w:p w:rsidR="00A87C67" w:rsidRDefault="00A87C67">
      <w:pPr>
        <w:rPr>
          <w:rFonts w:ascii="宋体" w:hAnsi="宋体" w:cs="宋体"/>
          <w:sz w:val="24"/>
          <w:szCs w:val="24"/>
        </w:rPr>
      </w:pPr>
    </w:p>
    <w:p w:rsidR="00A87C67" w:rsidRDefault="00A87C67">
      <w:pPr>
        <w:rPr>
          <w:rFonts w:ascii="宋体" w:hAnsi="宋体" w:cs="宋体"/>
          <w:sz w:val="24"/>
          <w:szCs w:val="24"/>
        </w:rPr>
      </w:pPr>
    </w:p>
    <w:p w:rsidR="00A87C67" w:rsidRDefault="00A87C67">
      <w:pPr>
        <w:rPr>
          <w:rFonts w:ascii="宋体" w:hAnsi="宋体" w:cs="宋体"/>
          <w:sz w:val="24"/>
          <w:szCs w:val="24"/>
        </w:rPr>
      </w:pPr>
    </w:p>
    <w:p w:rsidR="00A87C67" w:rsidRDefault="00A87C67">
      <w:pPr>
        <w:rPr>
          <w:rFonts w:ascii="宋体" w:hAnsi="宋体" w:cs="宋体"/>
          <w:sz w:val="24"/>
          <w:szCs w:val="24"/>
        </w:rPr>
      </w:pPr>
    </w:p>
    <w:sectPr w:rsidR="00A87C67" w:rsidSect="00A87C67">
      <w:headerReference w:type="default" r:id="rId11"/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67" w:rsidRDefault="005A692B">
      <w:r>
        <w:separator/>
      </w:r>
    </w:p>
  </w:endnote>
  <w:endnote w:type="continuationSeparator" w:id="0">
    <w:p w:rsidR="00A87C67" w:rsidRDefault="005A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67" w:rsidRDefault="005A692B">
      <w:r>
        <w:separator/>
      </w:r>
    </w:p>
  </w:footnote>
  <w:footnote w:type="continuationSeparator" w:id="0">
    <w:p w:rsidR="00A87C67" w:rsidRDefault="005A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67" w:rsidRDefault="00A87C6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0340"/>
    <w:rsid w:val="001424A6"/>
    <w:rsid w:val="00172A27"/>
    <w:rsid w:val="002504C5"/>
    <w:rsid w:val="004A10FC"/>
    <w:rsid w:val="005A692B"/>
    <w:rsid w:val="00767828"/>
    <w:rsid w:val="00977639"/>
    <w:rsid w:val="00A87C67"/>
    <w:rsid w:val="00AF7A2F"/>
    <w:rsid w:val="00BF50E5"/>
    <w:rsid w:val="00E81883"/>
    <w:rsid w:val="00F563FA"/>
    <w:rsid w:val="00FB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C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87C6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7C67"/>
  </w:style>
  <w:style w:type="character" w:customStyle="1" w:styleId="spantable1">
    <w:name w:val="spantable1"/>
    <w:basedOn w:val="a0"/>
    <w:rsid w:val="00A87C67"/>
    <w:rPr>
      <w:rFonts w:hint="default"/>
      <w:sz w:val="18"/>
      <w:szCs w:val="18"/>
    </w:rPr>
  </w:style>
  <w:style w:type="character" w:styleId="a4">
    <w:name w:val="Strong"/>
    <w:basedOn w:val="a0"/>
    <w:qFormat/>
    <w:rsid w:val="00A87C67"/>
    <w:rPr>
      <w:b/>
      <w:bCs/>
    </w:rPr>
  </w:style>
  <w:style w:type="character" w:customStyle="1" w:styleId="Char">
    <w:name w:val="页脚 Char"/>
    <w:link w:val="a5"/>
    <w:rsid w:val="00A87C67"/>
    <w:rPr>
      <w:sz w:val="18"/>
      <w:szCs w:val="18"/>
    </w:rPr>
  </w:style>
  <w:style w:type="paragraph" w:styleId="a5">
    <w:name w:val="footer"/>
    <w:basedOn w:val="a"/>
    <w:link w:val="Char"/>
    <w:rsid w:val="00A8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8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rsid w:val="00A87C67"/>
    <w:pPr>
      <w:ind w:firstLineChars="200" w:firstLine="420"/>
    </w:pPr>
  </w:style>
  <w:style w:type="character" w:customStyle="1" w:styleId="1Char">
    <w:name w:val="标题 1 Char"/>
    <w:basedOn w:val="a0"/>
    <w:link w:val="1"/>
    <w:rsid w:val="00120340"/>
    <w:rPr>
      <w:b/>
      <w:bCs/>
      <w:kern w:val="44"/>
      <w:sz w:val="44"/>
      <w:szCs w:val="44"/>
    </w:rPr>
  </w:style>
  <w:style w:type="character" w:styleId="a7">
    <w:name w:val="Hyperlink"/>
    <w:basedOn w:val="a0"/>
    <w:rsid w:val="00767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VDC@1.2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559</Words>
  <Characters>700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祥</dc:creator>
  <cp:lastModifiedBy>jeremy</cp:lastModifiedBy>
  <cp:revision>3</cp:revision>
  <cp:lastPrinted>1899-12-30T00:00:00Z</cp:lastPrinted>
  <dcterms:created xsi:type="dcterms:W3CDTF">2015-02-09T07:17:00Z</dcterms:created>
  <dcterms:modified xsi:type="dcterms:W3CDTF">2015-02-09T09:00:00Z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